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7C0E" w14:textId="77777777" w:rsidR="00D90319" w:rsidRDefault="00D90319"/>
    <w:p w14:paraId="321D6D69" w14:textId="77777777" w:rsidR="002E365D" w:rsidRPr="00CD4D78" w:rsidRDefault="002E365D" w:rsidP="002E365D">
      <w:pPr>
        <w:rPr>
          <w:b/>
          <w:sz w:val="23"/>
          <w:szCs w:val="23"/>
          <w:u w:val="single"/>
        </w:rPr>
      </w:pPr>
      <w:r w:rsidRPr="00CD4D78">
        <w:rPr>
          <w:b/>
          <w:sz w:val="23"/>
          <w:szCs w:val="23"/>
          <w:u w:val="single"/>
        </w:rPr>
        <w:t>FOR IMMEDIATE RELEASE</w:t>
      </w:r>
    </w:p>
    <w:p w14:paraId="2DFB2E9C" w14:textId="77777777" w:rsidR="002E365D" w:rsidRPr="00CD4D78" w:rsidRDefault="002E365D" w:rsidP="002E365D">
      <w:pPr>
        <w:rPr>
          <w:sz w:val="23"/>
          <w:szCs w:val="23"/>
        </w:rPr>
      </w:pPr>
    </w:p>
    <w:p w14:paraId="1837EBDE" w14:textId="77777777" w:rsidR="002E365D" w:rsidRPr="00CD4D78" w:rsidRDefault="002E365D" w:rsidP="002E365D">
      <w:pPr>
        <w:rPr>
          <w:sz w:val="23"/>
          <w:szCs w:val="23"/>
        </w:rPr>
      </w:pPr>
      <w:r w:rsidRPr="00CD4D78">
        <w:rPr>
          <w:sz w:val="23"/>
          <w:szCs w:val="23"/>
        </w:rPr>
        <w:t>Contact:</w:t>
      </w:r>
      <w:r w:rsidRPr="00CD4D78">
        <w:rPr>
          <w:sz w:val="23"/>
          <w:szCs w:val="23"/>
        </w:rPr>
        <w:tab/>
        <w:t>Tracey Heisler, Executive Director</w:t>
      </w:r>
    </w:p>
    <w:p w14:paraId="34606B48" w14:textId="77777777" w:rsidR="002E365D" w:rsidRPr="00CD4D78" w:rsidRDefault="002E365D" w:rsidP="002E365D">
      <w:pPr>
        <w:rPr>
          <w:sz w:val="23"/>
          <w:szCs w:val="23"/>
        </w:rPr>
      </w:pPr>
      <w:r w:rsidRPr="00CD4D78">
        <w:rPr>
          <w:sz w:val="23"/>
          <w:szCs w:val="23"/>
        </w:rPr>
        <w:t>Phone: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  <w:t>(908) 689-5515</w:t>
      </w:r>
    </w:p>
    <w:p w14:paraId="72007581" w14:textId="77777777" w:rsidR="002E365D" w:rsidRPr="00CD4D78" w:rsidRDefault="002E365D" w:rsidP="002E365D">
      <w:pPr>
        <w:rPr>
          <w:sz w:val="23"/>
          <w:szCs w:val="23"/>
        </w:rPr>
      </w:pPr>
      <w:r w:rsidRPr="00CD4D78">
        <w:rPr>
          <w:sz w:val="23"/>
          <w:szCs w:val="23"/>
        </w:rPr>
        <w:t>Email: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</w:r>
      <w:hyperlink r:id="rId6" w:history="1">
        <w:r w:rsidRPr="00CD4D78">
          <w:rPr>
            <w:rStyle w:val="Hyperlink"/>
            <w:sz w:val="23"/>
            <w:szCs w:val="23"/>
          </w:rPr>
          <w:t>tracey@casashaw.org</w:t>
        </w:r>
      </w:hyperlink>
    </w:p>
    <w:p w14:paraId="16A8D997" w14:textId="77777777" w:rsidR="002E365D" w:rsidRDefault="002E365D" w:rsidP="002E365D"/>
    <w:p w14:paraId="66B035EB" w14:textId="77777777" w:rsidR="002E365D" w:rsidRDefault="002E365D" w:rsidP="002E365D"/>
    <w:p w14:paraId="5BABF2B8" w14:textId="276C9225" w:rsidR="00781B8A" w:rsidRDefault="002E365D" w:rsidP="002E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</w:t>
      </w:r>
      <w:proofErr w:type="spellStart"/>
      <w:r>
        <w:rPr>
          <w:b/>
          <w:sz w:val="28"/>
          <w:szCs w:val="28"/>
        </w:rPr>
        <w:t>SHaW</w:t>
      </w:r>
      <w:proofErr w:type="spellEnd"/>
      <w:r>
        <w:rPr>
          <w:b/>
          <w:sz w:val="28"/>
          <w:szCs w:val="28"/>
        </w:rPr>
        <w:t xml:space="preserve"> announces new Board of Trustee Members</w:t>
      </w:r>
    </w:p>
    <w:p w14:paraId="0B2F54D6" w14:textId="31D63C7B" w:rsidR="002E365D" w:rsidRDefault="002E365D" w:rsidP="002E365D">
      <w:pPr>
        <w:rPr>
          <w:b/>
          <w:sz w:val="28"/>
          <w:szCs w:val="28"/>
        </w:rPr>
      </w:pPr>
    </w:p>
    <w:p w14:paraId="02DB1101" w14:textId="3ED0837A" w:rsidR="002E365D" w:rsidRPr="000A2A93" w:rsidRDefault="002E365D" w:rsidP="002E365D">
      <w:pPr>
        <w:rPr>
          <w:sz w:val="23"/>
          <w:szCs w:val="23"/>
        </w:rPr>
      </w:pPr>
      <w:r w:rsidRPr="000A2A93">
        <w:rPr>
          <w:b/>
          <w:bCs/>
          <w:sz w:val="23"/>
          <w:szCs w:val="23"/>
        </w:rPr>
        <w:t>Lebanon, NJ (</w:t>
      </w:r>
      <w:r w:rsidR="003F1D8B" w:rsidRPr="000A2A93">
        <w:rPr>
          <w:b/>
          <w:bCs/>
          <w:sz w:val="23"/>
          <w:szCs w:val="23"/>
        </w:rPr>
        <w:t>November</w:t>
      </w:r>
      <w:r w:rsidR="000A2A93">
        <w:rPr>
          <w:b/>
          <w:bCs/>
          <w:sz w:val="23"/>
          <w:szCs w:val="23"/>
        </w:rPr>
        <w:t xml:space="preserve"> 14</w:t>
      </w:r>
      <w:r w:rsidRPr="000A2A93">
        <w:rPr>
          <w:b/>
          <w:bCs/>
          <w:sz w:val="23"/>
          <w:szCs w:val="23"/>
        </w:rPr>
        <w:t>)</w:t>
      </w:r>
      <w:r w:rsidRPr="000A2A93">
        <w:rPr>
          <w:sz w:val="23"/>
          <w:szCs w:val="23"/>
        </w:rPr>
        <w:t xml:space="preserve"> – Court Appointed Special Advocates of Somerset, </w:t>
      </w:r>
      <w:proofErr w:type="gramStart"/>
      <w:r w:rsidRPr="000A2A93">
        <w:rPr>
          <w:sz w:val="23"/>
          <w:szCs w:val="23"/>
        </w:rPr>
        <w:t>Hunterdon</w:t>
      </w:r>
      <w:proofErr w:type="gramEnd"/>
      <w:r w:rsidRPr="000A2A93">
        <w:rPr>
          <w:sz w:val="23"/>
          <w:szCs w:val="23"/>
        </w:rPr>
        <w:t xml:space="preserve"> and Warren Counties (CASA </w:t>
      </w:r>
      <w:proofErr w:type="spellStart"/>
      <w:r w:rsidRPr="000A2A93">
        <w:rPr>
          <w:sz w:val="23"/>
          <w:szCs w:val="23"/>
        </w:rPr>
        <w:t>SHaW</w:t>
      </w:r>
      <w:proofErr w:type="spellEnd"/>
      <w:r w:rsidRPr="000A2A93">
        <w:rPr>
          <w:sz w:val="23"/>
          <w:szCs w:val="23"/>
        </w:rPr>
        <w:t xml:space="preserve">) has announced the appointment of </w:t>
      </w:r>
      <w:r w:rsidR="003F1D8B" w:rsidRPr="000A2A93">
        <w:rPr>
          <w:sz w:val="23"/>
          <w:szCs w:val="23"/>
        </w:rPr>
        <w:t>five</w:t>
      </w:r>
      <w:r w:rsidRPr="000A2A93">
        <w:rPr>
          <w:sz w:val="23"/>
          <w:szCs w:val="23"/>
        </w:rPr>
        <w:t xml:space="preserve"> new Board of Trustee members.  The Board of Trustees oversee the general operations of CASA </w:t>
      </w:r>
      <w:proofErr w:type="spellStart"/>
      <w:r w:rsidRPr="000A2A93">
        <w:rPr>
          <w:sz w:val="23"/>
          <w:szCs w:val="23"/>
        </w:rPr>
        <w:t>SHaW</w:t>
      </w:r>
      <w:proofErr w:type="spellEnd"/>
      <w:r w:rsidRPr="000A2A93">
        <w:rPr>
          <w:sz w:val="23"/>
          <w:szCs w:val="23"/>
        </w:rPr>
        <w:t>, a 501c3, the annual budget and staff.  Each board member serves a 2-year interval for up to 6-years.</w:t>
      </w:r>
    </w:p>
    <w:p w14:paraId="4F5EC227" w14:textId="014B202C" w:rsidR="002E365D" w:rsidRPr="000A2A93" w:rsidRDefault="002E365D" w:rsidP="002E365D">
      <w:pPr>
        <w:rPr>
          <w:sz w:val="23"/>
          <w:szCs w:val="23"/>
        </w:rPr>
      </w:pPr>
    </w:p>
    <w:p w14:paraId="78594394" w14:textId="5CCF4C9E" w:rsidR="002E365D" w:rsidRPr="000A2A93" w:rsidRDefault="002E365D" w:rsidP="002E365D">
      <w:pPr>
        <w:rPr>
          <w:sz w:val="23"/>
          <w:szCs w:val="23"/>
        </w:rPr>
      </w:pPr>
      <w:r w:rsidRPr="000A2A93">
        <w:rPr>
          <w:sz w:val="23"/>
          <w:szCs w:val="23"/>
        </w:rPr>
        <w:t xml:space="preserve">Joining the Board of Trustees are </w:t>
      </w:r>
      <w:r w:rsidR="003F1D8B" w:rsidRPr="000A2A93">
        <w:rPr>
          <w:sz w:val="23"/>
          <w:szCs w:val="23"/>
        </w:rPr>
        <w:t>Malcolm Kaye</w:t>
      </w:r>
      <w:r w:rsidRPr="000A2A93">
        <w:rPr>
          <w:sz w:val="23"/>
          <w:szCs w:val="23"/>
        </w:rPr>
        <w:t>,</w:t>
      </w:r>
      <w:r w:rsidR="003F1D8B" w:rsidRPr="000A2A93">
        <w:rPr>
          <w:sz w:val="23"/>
          <w:szCs w:val="23"/>
        </w:rPr>
        <w:t xml:space="preserve"> Kathy </w:t>
      </w:r>
      <w:proofErr w:type="spellStart"/>
      <w:r w:rsidR="003F1D8B" w:rsidRPr="000A2A93">
        <w:rPr>
          <w:sz w:val="23"/>
          <w:szCs w:val="23"/>
        </w:rPr>
        <w:t>Tober</w:t>
      </w:r>
      <w:proofErr w:type="spellEnd"/>
      <w:r w:rsidR="003F1D8B" w:rsidRPr="000A2A93">
        <w:rPr>
          <w:sz w:val="23"/>
          <w:szCs w:val="23"/>
        </w:rPr>
        <w:t xml:space="preserve">, Kathy Finnegan, </w:t>
      </w:r>
      <w:proofErr w:type="spellStart"/>
      <w:r w:rsidR="003F1D8B" w:rsidRPr="000A2A93">
        <w:rPr>
          <w:sz w:val="23"/>
          <w:szCs w:val="23"/>
        </w:rPr>
        <w:t>Rupal</w:t>
      </w:r>
      <w:proofErr w:type="spellEnd"/>
      <w:r w:rsidR="003F1D8B" w:rsidRPr="000A2A93">
        <w:rPr>
          <w:sz w:val="23"/>
          <w:szCs w:val="23"/>
        </w:rPr>
        <w:t xml:space="preserve"> Patel, and Thomas </w:t>
      </w:r>
      <w:proofErr w:type="spellStart"/>
      <w:r w:rsidR="003F1D8B" w:rsidRPr="000A2A93">
        <w:rPr>
          <w:sz w:val="23"/>
          <w:szCs w:val="23"/>
        </w:rPr>
        <w:t>Dilts</w:t>
      </w:r>
      <w:proofErr w:type="spellEnd"/>
      <w:r w:rsidRPr="000A2A93">
        <w:rPr>
          <w:sz w:val="23"/>
          <w:szCs w:val="23"/>
        </w:rPr>
        <w:t>. “</w:t>
      </w:r>
      <w:r w:rsidR="003F1D8B" w:rsidRPr="000A2A93">
        <w:rPr>
          <w:sz w:val="23"/>
          <w:szCs w:val="23"/>
        </w:rPr>
        <w:t>These individuals</w:t>
      </w:r>
      <w:r w:rsidRPr="000A2A93">
        <w:rPr>
          <w:sz w:val="23"/>
          <w:szCs w:val="23"/>
        </w:rPr>
        <w:t xml:space="preserve"> embody the spirit of community and bring talent, </w:t>
      </w:r>
      <w:proofErr w:type="gramStart"/>
      <w:r w:rsidRPr="000A2A93">
        <w:rPr>
          <w:sz w:val="23"/>
          <w:szCs w:val="23"/>
        </w:rPr>
        <w:t>expertise</w:t>
      </w:r>
      <w:proofErr w:type="gramEnd"/>
      <w:r w:rsidRPr="000A2A93">
        <w:rPr>
          <w:sz w:val="23"/>
          <w:szCs w:val="23"/>
        </w:rPr>
        <w:t xml:space="preserve"> and energy to the table.  We are very fortunate to have them by our side as we continue to strengthen CASA </w:t>
      </w:r>
      <w:proofErr w:type="spellStart"/>
      <w:r w:rsidRPr="000A2A93">
        <w:rPr>
          <w:sz w:val="23"/>
          <w:szCs w:val="23"/>
        </w:rPr>
        <w:t>SHaW’s</w:t>
      </w:r>
      <w:proofErr w:type="spellEnd"/>
      <w:r w:rsidRPr="000A2A93">
        <w:rPr>
          <w:sz w:val="23"/>
          <w:szCs w:val="23"/>
        </w:rPr>
        <w:t xml:space="preserve"> programming for foster children </w:t>
      </w:r>
      <w:r w:rsidR="0053569C" w:rsidRPr="000A2A93">
        <w:rPr>
          <w:sz w:val="23"/>
          <w:szCs w:val="23"/>
        </w:rPr>
        <w:t>in our region</w:t>
      </w:r>
      <w:r w:rsidRPr="000A2A93">
        <w:rPr>
          <w:sz w:val="23"/>
          <w:szCs w:val="23"/>
        </w:rPr>
        <w:t>,” said Tracey Heisler, Executive Director.</w:t>
      </w:r>
    </w:p>
    <w:p w14:paraId="1BC40B53" w14:textId="4AF32AA5" w:rsidR="0053569C" w:rsidRPr="000A2A93" w:rsidRDefault="0053569C" w:rsidP="002E365D">
      <w:pPr>
        <w:rPr>
          <w:sz w:val="23"/>
          <w:szCs w:val="23"/>
        </w:rPr>
      </w:pPr>
    </w:p>
    <w:p w14:paraId="5F873FC9" w14:textId="2E05940F" w:rsidR="003F1D8B" w:rsidRPr="000A2A93" w:rsidRDefault="003F1D8B" w:rsidP="000A2A93">
      <w:pPr>
        <w:rPr>
          <w:rFonts w:cstheme="minorHAnsi"/>
          <w:color w:val="222222"/>
          <w:sz w:val="23"/>
          <w:szCs w:val="23"/>
          <w:shd w:val="clear" w:color="auto" w:fill="FFFFFF"/>
        </w:rPr>
      </w:pPr>
      <w:r w:rsidRPr="000A2A93">
        <w:rPr>
          <w:rFonts w:cstheme="minorHAnsi"/>
          <w:sz w:val="23"/>
          <w:szCs w:val="23"/>
        </w:rPr>
        <w:t xml:space="preserve">Malcolm Kaye is a partner at a small zoning consulting firm in New York City. </w:t>
      </w:r>
      <w:r w:rsidRPr="000A2A93">
        <w:rPr>
          <w:rFonts w:cstheme="minorHAnsi"/>
          <w:sz w:val="23"/>
          <w:szCs w:val="23"/>
          <w:shd w:val="clear" w:color="auto" w:fill="FFFFFF"/>
        </w:rPr>
        <w:t xml:space="preserve">Kathy </w:t>
      </w:r>
      <w:proofErr w:type="spellStart"/>
      <w:r w:rsidRPr="000A2A93">
        <w:rPr>
          <w:rFonts w:cstheme="minorHAnsi"/>
          <w:sz w:val="23"/>
          <w:szCs w:val="23"/>
          <w:shd w:val="clear" w:color="auto" w:fill="FFFFFF"/>
        </w:rPr>
        <w:t>Tober</w:t>
      </w:r>
      <w:proofErr w:type="spellEnd"/>
      <w:r w:rsidRPr="000A2A93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0A2A93">
        <w:rPr>
          <w:rFonts w:cstheme="minorHAnsi"/>
          <w:sz w:val="23"/>
          <w:szCs w:val="23"/>
          <w:shd w:val="clear" w:color="auto" w:fill="FFFFFF"/>
        </w:rPr>
        <w:t xml:space="preserve">is the Director of Operations </w:t>
      </w:r>
      <w:r w:rsidRPr="000A2A93">
        <w:rPr>
          <w:rFonts w:cstheme="minorHAnsi"/>
          <w:sz w:val="23"/>
          <w:szCs w:val="23"/>
          <w:shd w:val="clear" w:color="auto" w:fill="FFFFFF"/>
        </w:rPr>
        <w:t xml:space="preserve">and </w:t>
      </w:r>
      <w:r w:rsidRPr="000A2A93">
        <w:rPr>
          <w:rFonts w:cstheme="minorHAnsi"/>
          <w:sz w:val="23"/>
          <w:szCs w:val="23"/>
          <w:shd w:val="clear" w:color="auto" w:fill="FFFFFF"/>
        </w:rPr>
        <w:t>Administration at St. John's Nursery School in Bernardsville.</w:t>
      </w:r>
      <w:r w:rsidRPr="000A2A93">
        <w:rPr>
          <w:rFonts w:cstheme="minorHAnsi"/>
          <w:sz w:val="23"/>
          <w:szCs w:val="23"/>
          <w:shd w:val="clear" w:color="auto" w:fill="FFFFFF"/>
        </w:rPr>
        <w:t xml:space="preserve">  Kathy Finnegan</w:t>
      </w:r>
      <w:r w:rsidR="00EA3FD6" w:rsidRPr="000A2A93">
        <w:rPr>
          <w:rFonts w:cstheme="minorHAnsi"/>
          <w:sz w:val="23"/>
          <w:szCs w:val="23"/>
          <w:shd w:val="clear" w:color="auto" w:fill="FFFFFF"/>
        </w:rPr>
        <w:t xml:space="preserve">, now retired, 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>taught AP biology, chemistry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>,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 physics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>,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 and was a temporary special education teacher for algebra and science at Delaware Valley Regional High school.</w:t>
      </w:r>
      <w:r w:rsidR="00EA3FD6" w:rsidRPr="000A2A93">
        <w:rPr>
          <w:rFonts w:cstheme="minorHAnsi"/>
          <w:sz w:val="23"/>
          <w:szCs w:val="23"/>
          <w:shd w:val="clear" w:color="auto" w:fill="FFFFFF"/>
        </w:rPr>
        <w:t xml:space="preserve">  </w:t>
      </w:r>
      <w:proofErr w:type="spellStart"/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>Rupal</w:t>
      </w:r>
      <w:proofErr w:type="spellEnd"/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Patel </w:t>
      </w:r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is </w:t>
      </w:r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the </w:t>
      </w:r>
      <w:r w:rsidRPr="000A2A93">
        <w:rPr>
          <w:rFonts w:cstheme="minorHAnsi"/>
          <w:color w:val="222222"/>
          <w:sz w:val="23"/>
          <w:szCs w:val="23"/>
          <w:shd w:val="clear" w:color="auto" w:fill="FFFFFF"/>
        </w:rPr>
        <w:t>Director of Regulatory Affairs at ADC Therapeutics.</w:t>
      </w:r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  Thomas </w:t>
      </w:r>
      <w:proofErr w:type="spellStart"/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>Dilts</w:t>
      </w:r>
      <w:proofErr w:type="spellEnd"/>
      <w:r w:rsidR="00EA3FD6" w:rsidRPr="000A2A93">
        <w:rPr>
          <w:rFonts w:cstheme="minorHAnsi"/>
          <w:color w:val="222222"/>
          <w:sz w:val="23"/>
          <w:szCs w:val="23"/>
          <w:shd w:val="clear" w:color="auto" w:fill="FFFFFF"/>
        </w:rPr>
        <w:t xml:space="preserve"> is a retired New Jersey Family Court Judge.</w:t>
      </w:r>
    </w:p>
    <w:p w14:paraId="270DD306" w14:textId="58656345" w:rsidR="00EA3FD6" w:rsidRPr="000A2A93" w:rsidRDefault="00EA3FD6" w:rsidP="000A2A93">
      <w:pPr>
        <w:rPr>
          <w:rFonts w:cstheme="minorHAnsi"/>
          <w:color w:val="222222"/>
          <w:sz w:val="23"/>
          <w:szCs w:val="23"/>
          <w:shd w:val="clear" w:color="auto" w:fill="FFFFFF"/>
        </w:rPr>
      </w:pPr>
    </w:p>
    <w:p w14:paraId="394B584D" w14:textId="0564F6B0" w:rsidR="000A2A93" w:rsidRPr="000A2A93" w:rsidRDefault="000A2A93" w:rsidP="000A2A93">
      <w:pPr>
        <w:rPr>
          <w:rFonts w:cstheme="minorHAnsi"/>
          <w:sz w:val="23"/>
          <w:szCs w:val="23"/>
        </w:rPr>
      </w:pPr>
      <w:r w:rsidRPr="000A2A93">
        <w:rPr>
          <w:rFonts w:cstheme="minorHAnsi"/>
          <w:sz w:val="23"/>
          <w:szCs w:val="23"/>
        </w:rPr>
        <w:t>“</w:t>
      </w:r>
      <w:r>
        <w:rPr>
          <w:rFonts w:cstheme="minorHAnsi"/>
          <w:sz w:val="23"/>
          <w:szCs w:val="23"/>
        </w:rPr>
        <w:t xml:space="preserve">CASA </w:t>
      </w:r>
      <w:r w:rsidRPr="000A2A93">
        <w:rPr>
          <w:rFonts w:cstheme="minorHAnsi"/>
          <w:sz w:val="23"/>
          <w:szCs w:val="23"/>
        </w:rPr>
        <w:t xml:space="preserve">envisions a world where every </w:t>
      </w:r>
      <w:r>
        <w:rPr>
          <w:rFonts w:cstheme="minorHAnsi"/>
          <w:sz w:val="23"/>
          <w:szCs w:val="23"/>
        </w:rPr>
        <w:t xml:space="preserve">child will have a safe, permanent home.  We are blessed to have </w:t>
      </w:r>
      <w:r w:rsidRPr="000A2A93">
        <w:rPr>
          <w:rFonts w:cstheme="minorHAnsi"/>
          <w:sz w:val="23"/>
          <w:szCs w:val="23"/>
        </w:rPr>
        <w:t xml:space="preserve">the leadership to </w:t>
      </w:r>
      <w:r>
        <w:rPr>
          <w:rFonts w:cstheme="minorHAnsi"/>
          <w:sz w:val="23"/>
          <w:szCs w:val="23"/>
        </w:rPr>
        <w:t xml:space="preserve">help </w:t>
      </w:r>
      <w:r w:rsidRPr="000A2A93">
        <w:rPr>
          <w:rFonts w:cstheme="minorHAnsi"/>
          <w:sz w:val="23"/>
          <w:szCs w:val="23"/>
        </w:rPr>
        <w:t xml:space="preserve">fulfill </w:t>
      </w:r>
      <w:r>
        <w:rPr>
          <w:rFonts w:cstheme="minorHAnsi"/>
          <w:sz w:val="23"/>
          <w:szCs w:val="23"/>
        </w:rPr>
        <w:t xml:space="preserve">our </w:t>
      </w:r>
      <w:r w:rsidRPr="000A2A93">
        <w:rPr>
          <w:rFonts w:cstheme="minorHAnsi"/>
          <w:sz w:val="23"/>
          <w:szCs w:val="23"/>
        </w:rPr>
        <w:t xml:space="preserve">mission and advance the public good,” </w:t>
      </w:r>
      <w:r>
        <w:rPr>
          <w:rFonts w:cstheme="minorHAnsi"/>
          <w:sz w:val="23"/>
          <w:szCs w:val="23"/>
        </w:rPr>
        <w:t>said Heisler</w:t>
      </w:r>
      <w:r w:rsidRPr="000A2A93">
        <w:rPr>
          <w:rFonts w:cstheme="minorHAnsi"/>
          <w:sz w:val="23"/>
          <w:szCs w:val="23"/>
        </w:rPr>
        <w:t xml:space="preserve">. “That starts by bringing together talented and committed leaders who have the perspectives, backgrounds, and skill sets the organization needs at the board level. </w:t>
      </w:r>
      <w:r>
        <w:rPr>
          <w:rFonts w:cstheme="minorHAnsi"/>
          <w:sz w:val="23"/>
          <w:szCs w:val="23"/>
        </w:rPr>
        <w:t xml:space="preserve"> We are so</w:t>
      </w:r>
      <w:r w:rsidRPr="000A2A93">
        <w:rPr>
          <w:rFonts w:cstheme="minorHAnsi"/>
          <w:sz w:val="23"/>
          <w:szCs w:val="23"/>
        </w:rPr>
        <w:t xml:space="preserve"> excited to welcome </w:t>
      </w:r>
      <w:r>
        <w:rPr>
          <w:rFonts w:cstheme="minorHAnsi"/>
          <w:sz w:val="23"/>
          <w:szCs w:val="23"/>
        </w:rPr>
        <w:t xml:space="preserve">these individuals to our Board of Trustees here at CASA </w:t>
      </w:r>
      <w:proofErr w:type="spellStart"/>
      <w:r>
        <w:rPr>
          <w:rFonts w:cstheme="minorHAnsi"/>
          <w:sz w:val="23"/>
          <w:szCs w:val="23"/>
        </w:rPr>
        <w:t>SHaW</w:t>
      </w:r>
      <w:proofErr w:type="spellEnd"/>
      <w:r w:rsidRPr="000A2A93">
        <w:rPr>
          <w:rFonts w:cstheme="minorHAnsi"/>
          <w:sz w:val="23"/>
          <w:szCs w:val="23"/>
        </w:rPr>
        <w:t xml:space="preserve">.” </w:t>
      </w:r>
    </w:p>
    <w:p w14:paraId="129E1F8C" w14:textId="0B0D2867" w:rsidR="002E365D" w:rsidRPr="000A2A93" w:rsidRDefault="002E365D" w:rsidP="000A2A93">
      <w:pPr>
        <w:rPr>
          <w:rFonts w:cstheme="minorHAnsi"/>
          <w:sz w:val="23"/>
          <w:szCs w:val="23"/>
        </w:rPr>
      </w:pPr>
    </w:p>
    <w:p w14:paraId="74509F8A" w14:textId="77777777" w:rsidR="002E365D" w:rsidRPr="000A2A93" w:rsidRDefault="002E365D" w:rsidP="002E365D">
      <w:pPr>
        <w:jc w:val="both"/>
        <w:rPr>
          <w:sz w:val="23"/>
          <w:szCs w:val="23"/>
        </w:rPr>
      </w:pPr>
      <w:r w:rsidRPr="000A2A93">
        <w:rPr>
          <w:sz w:val="23"/>
          <w:szCs w:val="23"/>
        </w:rPr>
        <w:t>CASA of Somerset, Hunterdon, and Warren Counties is part of a statewide network of community-based, non-profit programs that recruit, screen, train and supervise volunteers to “Speak Up for a Child” removed from home due to abuse or neglect. CASA is the only program in New Jersey that uses trained volunteers to work one-on-one with children, ensuring that each one gets the services needed and achieves permanency in a safe, nurturing home. To find a local CASA program in your county, visit www.casaofnj.org.</w:t>
      </w:r>
    </w:p>
    <w:p w14:paraId="54056C8A" w14:textId="77777777" w:rsidR="002E365D" w:rsidRPr="00783339" w:rsidRDefault="002E365D" w:rsidP="002E365D">
      <w:pPr>
        <w:rPr>
          <w:sz w:val="23"/>
          <w:szCs w:val="23"/>
        </w:rPr>
      </w:pPr>
    </w:p>
    <w:p w14:paraId="12D3AE45" w14:textId="0DBE0726" w:rsidR="002E365D" w:rsidRPr="00783339" w:rsidRDefault="002E365D" w:rsidP="00AE7E7D">
      <w:pPr>
        <w:jc w:val="center"/>
        <w:rPr>
          <w:sz w:val="23"/>
          <w:szCs w:val="23"/>
        </w:rPr>
      </w:pPr>
      <w:r w:rsidRPr="00783339">
        <w:rPr>
          <w:sz w:val="23"/>
          <w:szCs w:val="23"/>
        </w:rPr>
        <w:t># # #</w:t>
      </w:r>
    </w:p>
    <w:sectPr w:rsidR="002E365D" w:rsidRPr="00783339" w:rsidSect="00DB6B18">
      <w:headerReference w:type="default" r:id="rId7"/>
      <w:footerReference w:type="default" r:id="rId8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CDEF" w14:textId="77777777" w:rsidR="006F6315" w:rsidRDefault="006F6315" w:rsidP="00A92468">
      <w:r>
        <w:separator/>
      </w:r>
    </w:p>
  </w:endnote>
  <w:endnote w:type="continuationSeparator" w:id="0">
    <w:p w14:paraId="37F567FE" w14:textId="77777777" w:rsidR="006F6315" w:rsidRDefault="006F6315" w:rsidP="00A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66F" w14:textId="77777777" w:rsidR="00A92468" w:rsidRDefault="00A92468" w:rsidP="00A92468">
    <w:pPr>
      <w:pStyle w:val="Footer"/>
      <w:jc w:val="center"/>
      <w:rPr>
        <w:rFonts w:ascii="Cordia New" w:hAnsi="Cordia New" w:cs="Cordia New"/>
        <w:sz w:val="28"/>
        <w:szCs w:val="28"/>
      </w:rPr>
    </w:pPr>
    <w:r>
      <w:rPr>
        <w:rFonts w:ascii="Cordia New" w:hAnsi="Cordia New" w:cs="Cordia New"/>
        <w:sz w:val="28"/>
        <w:szCs w:val="28"/>
      </w:rPr>
      <w:t>_____________________________________________________________________________</w:t>
    </w:r>
    <w:r w:rsidR="00DB6B18">
      <w:rPr>
        <w:rFonts w:ascii="Cordia New" w:hAnsi="Cordia New" w:cs="Cordia New"/>
        <w:sz w:val="28"/>
        <w:szCs w:val="28"/>
      </w:rPr>
      <w:t>_______________________________</w:t>
    </w:r>
  </w:p>
  <w:p w14:paraId="7231FA36" w14:textId="7D914689" w:rsidR="003C0F79" w:rsidRPr="00A92468" w:rsidRDefault="00D90319" w:rsidP="003C0F79">
    <w:pPr>
      <w:pStyle w:val="Footer"/>
      <w:jc w:val="center"/>
      <w:rPr>
        <w:rFonts w:ascii="Cordia New" w:hAnsi="Cordia New" w:cs="Cordia New"/>
        <w:sz w:val="28"/>
        <w:szCs w:val="28"/>
      </w:rPr>
    </w:pPr>
    <w:r>
      <w:rPr>
        <w:rFonts w:ascii="Cordia New" w:hAnsi="Cordia New" w:cs="Cordia New"/>
        <w:sz w:val="28"/>
        <w:szCs w:val="28"/>
      </w:rPr>
      <w:t>148 Main Street, Building D1</w:t>
    </w:r>
    <w:r w:rsidR="00A92468" w:rsidRPr="00A92468">
      <w:rPr>
        <w:rFonts w:ascii="Cordia New" w:hAnsi="Cordia New" w:cs="Cordia New" w:hint="cs"/>
        <w:sz w:val="28"/>
        <w:szCs w:val="28"/>
      </w:rPr>
      <w:t xml:space="preserve">     </w:t>
    </w:r>
    <w:r>
      <w:rPr>
        <w:rFonts w:ascii="Cordia New" w:hAnsi="Cordia New" w:cs="Cordia New"/>
        <w:sz w:val="28"/>
        <w:szCs w:val="28"/>
      </w:rPr>
      <w:t>Lebanon</w:t>
    </w:r>
    <w:r w:rsidR="00A92468" w:rsidRPr="00A92468">
      <w:rPr>
        <w:rFonts w:ascii="Cordia New" w:hAnsi="Cordia New" w:cs="Cordia New" w:hint="cs"/>
        <w:sz w:val="28"/>
        <w:szCs w:val="28"/>
      </w:rPr>
      <w:t>, NJ 0</w:t>
    </w:r>
    <w:r>
      <w:rPr>
        <w:rFonts w:ascii="Cordia New" w:hAnsi="Cordia New" w:cs="Cordia New"/>
        <w:sz w:val="28"/>
        <w:szCs w:val="28"/>
      </w:rPr>
      <w:t>8833</w:t>
    </w:r>
    <w:r w:rsidR="00A92468" w:rsidRPr="00A92468">
      <w:rPr>
        <w:rFonts w:ascii="Cordia New" w:hAnsi="Cordia New" w:cs="Cordia New" w:hint="cs"/>
        <w:sz w:val="28"/>
        <w:szCs w:val="28"/>
      </w:rPr>
      <w:t xml:space="preserve">     908.689.5515     info@casashaw.org     CASASHaW.org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200" w14:textId="77777777" w:rsidR="006F6315" w:rsidRDefault="006F6315" w:rsidP="00A92468">
      <w:r>
        <w:separator/>
      </w:r>
    </w:p>
  </w:footnote>
  <w:footnote w:type="continuationSeparator" w:id="0">
    <w:p w14:paraId="4DAF77D1" w14:textId="77777777" w:rsidR="006F6315" w:rsidRDefault="006F6315" w:rsidP="00A9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0D0" w14:textId="3BD47C79" w:rsidR="00A92468" w:rsidRDefault="008E0A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C58DA" wp14:editId="38198B46">
              <wp:simplePos x="0" y="0"/>
              <wp:positionH relativeFrom="column">
                <wp:posOffset>1498379</wp:posOffset>
              </wp:positionH>
              <wp:positionV relativeFrom="paragraph">
                <wp:posOffset>75703</wp:posOffset>
              </wp:positionV>
              <wp:extent cx="3625795" cy="123245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795" cy="1232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374A7F" w14:textId="77777777" w:rsidR="008E0A04" w:rsidRPr="00DB6B18" w:rsidRDefault="008E0A04">
                          <w:pPr>
                            <w:rPr>
                              <w:rFonts w:ascii="Cordia New" w:hAnsi="Cordia New" w:cs="Cordia Ne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C5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pt;margin-top:5.95pt;width:285.5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" fillcolor="white [3201]" stroked="f" strokeweight=".5pt">
              <v:textbox>
                <w:txbxContent>
                  <w:p w14:paraId="74374A7F" w14:textId="77777777" w:rsidR="008E0A04" w:rsidRPr="00DB6B18" w:rsidRDefault="008E0A04">
                    <w:pPr>
                      <w:rPr>
                        <w:rFonts w:ascii="Cordia New" w:hAnsi="Cordia New" w:cs="Cordia Ne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90319">
      <w:rPr>
        <w:noProof/>
      </w:rPr>
      <w:drawing>
        <wp:inline distT="0" distB="0" distL="0" distR="0" wp14:anchorId="61B80A1E" wp14:editId="2AB2DB64">
          <wp:extent cx="1058358" cy="1139252"/>
          <wp:effectExtent l="0" t="0" r="0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44" cy="116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8"/>
    <w:rsid w:val="000A2A93"/>
    <w:rsid w:val="00123A05"/>
    <w:rsid w:val="00133ECA"/>
    <w:rsid w:val="00136D87"/>
    <w:rsid w:val="001B3DA6"/>
    <w:rsid w:val="00235126"/>
    <w:rsid w:val="002E365D"/>
    <w:rsid w:val="00301CAE"/>
    <w:rsid w:val="00384D17"/>
    <w:rsid w:val="003C0F79"/>
    <w:rsid w:val="003F1D8B"/>
    <w:rsid w:val="0053569C"/>
    <w:rsid w:val="006966F6"/>
    <w:rsid w:val="006F6315"/>
    <w:rsid w:val="00781B8A"/>
    <w:rsid w:val="00783339"/>
    <w:rsid w:val="008258B7"/>
    <w:rsid w:val="0083294F"/>
    <w:rsid w:val="008E0A04"/>
    <w:rsid w:val="00A92468"/>
    <w:rsid w:val="00AE7E7D"/>
    <w:rsid w:val="00B03767"/>
    <w:rsid w:val="00B53789"/>
    <w:rsid w:val="00CD1817"/>
    <w:rsid w:val="00D05D78"/>
    <w:rsid w:val="00D90319"/>
    <w:rsid w:val="00D943EA"/>
    <w:rsid w:val="00DB6B18"/>
    <w:rsid w:val="00E12986"/>
    <w:rsid w:val="00E940C1"/>
    <w:rsid w:val="00EA3FD6"/>
    <w:rsid w:val="00EB1F61"/>
    <w:rsid w:val="00EE2E42"/>
    <w:rsid w:val="00EE6523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9C10"/>
  <w14:defaultImageDpi w14:val="32767"/>
  <w15:chartTrackingRefBased/>
  <w15:docId w15:val="{8CD0A711-F3D8-4B47-BF2E-EB2DD6B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68"/>
  </w:style>
  <w:style w:type="paragraph" w:styleId="Footer">
    <w:name w:val="footer"/>
    <w:basedOn w:val="Normal"/>
    <w:link w:val="Foot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68"/>
  </w:style>
  <w:style w:type="character" w:styleId="Hyperlink">
    <w:name w:val="Hyperlink"/>
    <w:basedOn w:val="DefaultParagraphFont"/>
    <w:uiPriority w:val="99"/>
    <w:unhideWhenUsed/>
    <w:rsid w:val="00A9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4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7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81B8A"/>
  </w:style>
  <w:style w:type="paragraph" w:styleId="NormalWeb">
    <w:name w:val="Normal (Web)"/>
    <w:basedOn w:val="Normal"/>
    <w:uiPriority w:val="99"/>
    <w:semiHidden/>
    <w:unhideWhenUsed/>
    <w:rsid w:val="000A2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@casasha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Warren</dc:creator>
  <cp:keywords/>
  <dc:description/>
  <cp:lastModifiedBy>SenatorMeatball Warren</cp:lastModifiedBy>
  <cp:revision>3</cp:revision>
  <cp:lastPrinted>2020-09-11T15:04:00Z</cp:lastPrinted>
  <dcterms:created xsi:type="dcterms:W3CDTF">2022-11-15T15:24:00Z</dcterms:created>
  <dcterms:modified xsi:type="dcterms:W3CDTF">2022-11-15T15:32:00Z</dcterms:modified>
</cp:coreProperties>
</file>